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35" w:rsidRPr="00F9343C" w:rsidRDefault="00880F02" w:rsidP="008C4C01">
      <w:pPr>
        <w:rPr>
          <w:rFonts w:ascii="Arial" w:hAnsi="Arial" w:cs="Arial"/>
          <w:b/>
          <w:sz w:val="20"/>
          <w:lang w:val="es-ES_tradnl"/>
        </w:rPr>
      </w:pPr>
      <w:r w:rsidRPr="00F9343C">
        <w:rPr>
          <w:rFonts w:ascii="Arial" w:hAnsi="Arial" w:cs="Arial"/>
          <w:b/>
          <w:sz w:val="20"/>
          <w:lang w:val="es-ES_tradnl"/>
        </w:rPr>
        <w:t>Madrid</w:t>
      </w:r>
      <w:r w:rsidR="005E23F1" w:rsidRPr="00F9343C">
        <w:rPr>
          <w:rFonts w:ascii="Arial" w:hAnsi="Arial" w:cs="Arial"/>
          <w:b/>
          <w:sz w:val="20"/>
          <w:lang w:val="es-ES_tradnl"/>
        </w:rPr>
        <w:t xml:space="preserve">, </w:t>
      </w:r>
      <w:r w:rsidR="001F3AB4">
        <w:rPr>
          <w:rFonts w:ascii="Arial" w:hAnsi="Arial" w:cs="Arial"/>
          <w:b/>
          <w:sz w:val="20"/>
          <w:lang w:val="es-ES_tradnl"/>
        </w:rPr>
        <w:t>2 de marzo</w:t>
      </w:r>
      <w:r w:rsidR="002B2E7D" w:rsidRPr="00F9343C">
        <w:rPr>
          <w:rFonts w:ascii="Arial" w:hAnsi="Arial" w:cs="Arial"/>
          <w:b/>
          <w:sz w:val="20"/>
          <w:lang w:val="es-ES_tradnl"/>
        </w:rPr>
        <w:t xml:space="preserve"> de 202</w:t>
      </w:r>
      <w:r w:rsidR="001865CD">
        <w:rPr>
          <w:rFonts w:ascii="Arial" w:hAnsi="Arial" w:cs="Arial"/>
          <w:b/>
          <w:sz w:val="20"/>
          <w:lang w:val="es-ES_tradnl"/>
        </w:rPr>
        <w:t>3</w:t>
      </w:r>
    </w:p>
    <w:p w:rsidR="00BB1C35" w:rsidRPr="00F9343C" w:rsidRDefault="00BB1C35" w:rsidP="008C4C01">
      <w:pPr>
        <w:rPr>
          <w:lang w:val="es-ES_tradnl"/>
        </w:rPr>
      </w:pPr>
    </w:p>
    <w:p w:rsidR="00B138C5" w:rsidRPr="00F9343C" w:rsidRDefault="00991878" w:rsidP="008C4C01">
      <w:pPr>
        <w:rPr>
          <w:lang w:val="es-ES_tradnl"/>
        </w:rPr>
      </w:pPr>
      <w:r w:rsidRPr="00F9343C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F8E1949" wp14:editId="796CCE1F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C1" w:rsidRPr="00BD0760" w:rsidRDefault="00A244C1" w:rsidP="008C4C0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E194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" fillcolor="#00a76c [3204]" stroked="f" strokeweight=".25pt">
                <v:textbox inset="0,0,0,0">
                  <w:txbxContent>
                    <w:p w:rsidR="00A244C1" w:rsidRPr="00BD0760" w:rsidRDefault="00A244C1" w:rsidP="008C4C01">
                      <w:pPr>
                        <w:pStyle w:val="Subttul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Nota de prensa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20B22" w:rsidRPr="00664839" w:rsidRDefault="003B7C52" w:rsidP="007F7002">
      <w:pPr>
        <w:pStyle w:val="Ttulo"/>
        <w:jc w:val="center"/>
        <w:rPr>
          <w:rFonts w:ascii="Arial" w:hAnsi="Arial" w:cs="Arial"/>
          <w:sz w:val="36"/>
          <w:szCs w:val="36"/>
          <w:lang w:val="es-ES_tradnl"/>
        </w:rPr>
      </w:pPr>
      <w:r w:rsidRPr="003B7C52">
        <w:rPr>
          <w:rFonts w:ascii="Arial" w:hAnsi="Arial" w:cs="Arial"/>
          <w:sz w:val="36"/>
          <w:szCs w:val="36"/>
          <w:lang w:val="es-ES_tradnl"/>
        </w:rPr>
        <w:t xml:space="preserve">Arval España renueva la certificación ISO 14001 </w:t>
      </w:r>
    </w:p>
    <w:p w:rsidR="00620B22" w:rsidRPr="00C87EE8" w:rsidRDefault="001865CD" w:rsidP="00620B22">
      <w:pPr>
        <w:rPr>
          <w:rFonts w:ascii="Arial" w:hAnsi="Arial" w:cs="Arial"/>
          <w:b/>
          <w:sz w:val="28"/>
          <w:szCs w:val="28"/>
          <w:lang w:val="es-ES_tradnl"/>
        </w:rPr>
      </w:pPr>
      <w:bookmarkStart w:id="0" w:name="_GoBack"/>
      <w:r w:rsidRPr="00C87EE8">
        <w:rPr>
          <w:rFonts w:ascii="Arial" w:hAnsi="Arial" w:cs="Arial"/>
          <w:b/>
          <w:sz w:val="28"/>
          <w:szCs w:val="28"/>
          <w:lang w:val="es-ES_tradnl"/>
        </w:rPr>
        <w:t>Arval</w:t>
      </w:r>
      <w:r w:rsidR="003B7C52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3B7C52" w:rsidRPr="003B7C52">
        <w:rPr>
          <w:rFonts w:ascii="Arial" w:hAnsi="Arial" w:cs="Arial"/>
          <w:b/>
          <w:sz w:val="28"/>
          <w:szCs w:val="28"/>
          <w:lang w:val="es-ES_tradnl"/>
        </w:rPr>
        <w:t>España tiene un firme compromiso con la protección del medioambiente, que extiende a todas sus actividades y las de sus proveedores. Esta responsabilidad se ha certificado con la renovación por tres años más de la certificación ISO 14001, emitida por SGS, líder mundial en inspección, verificación, ensayos y certificación.  Con la ISO 14001, Arval asegura un sistema de gestión ambiental (SGA) eficaz y garantiza que ha integrado en la gestión global, y en su día a día, las medidas necesarias para minimizar el impacto de su actividad sobre el medio</w:t>
      </w:r>
      <w:r w:rsidR="003B7C52">
        <w:rPr>
          <w:rFonts w:ascii="Arial" w:hAnsi="Arial" w:cs="Arial"/>
          <w:b/>
          <w:sz w:val="28"/>
          <w:szCs w:val="28"/>
          <w:lang w:val="es-ES_tradnl"/>
        </w:rPr>
        <w:t>ambiente</w:t>
      </w:r>
      <w:r w:rsidR="00336B2E" w:rsidRPr="00C87EE8">
        <w:rPr>
          <w:rFonts w:ascii="Arial" w:hAnsi="Arial" w:cs="Arial"/>
          <w:b/>
          <w:sz w:val="28"/>
          <w:szCs w:val="28"/>
          <w:lang w:val="es-ES_tradnl"/>
        </w:rPr>
        <w:t>.</w:t>
      </w:r>
    </w:p>
    <w:p w:rsidR="007F7002" w:rsidRPr="00C87EE8" w:rsidRDefault="007F7002" w:rsidP="00620B22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7B2793" w:rsidRPr="007B2793" w:rsidRDefault="007B2793" w:rsidP="007B2793">
      <w:pPr>
        <w:rPr>
          <w:rFonts w:ascii="Arial" w:hAnsi="Arial" w:cs="Arial"/>
          <w:lang w:val="es-ES_tradnl"/>
        </w:rPr>
      </w:pPr>
      <w:r w:rsidRPr="007B2793">
        <w:rPr>
          <w:rFonts w:ascii="Arial" w:hAnsi="Arial" w:cs="Arial"/>
          <w:lang w:val="es-ES_tradnl"/>
        </w:rPr>
        <w:t>Esta renovación se suma a la med</w:t>
      </w:r>
      <w:r w:rsidR="00F56495">
        <w:rPr>
          <w:rFonts w:ascii="Arial" w:hAnsi="Arial" w:cs="Arial"/>
          <w:lang w:val="es-ES_tradnl"/>
        </w:rPr>
        <w:t>alla de Oro</w:t>
      </w:r>
      <w:r w:rsidRPr="007B2793">
        <w:rPr>
          <w:rFonts w:ascii="Arial" w:hAnsi="Arial" w:cs="Arial"/>
          <w:lang w:val="es-ES_tradnl"/>
        </w:rPr>
        <w:t xml:space="preserve"> de EcoVadis</w:t>
      </w:r>
      <w:r w:rsidR="00F56495">
        <w:rPr>
          <w:rFonts w:ascii="Arial" w:hAnsi="Arial" w:cs="Arial"/>
          <w:lang w:val="es-ES_tradnl"/>
        </w:rPr>
        <w:t>, en 2022</w:t>
      </w:r>
      <w:r w:rsidRPr="007B2793">
        <w:rPr>
          <w:rFonts w:ascii="Arial" w:hAnsi="Arial" w:cs="Arial"/>
          <w:lang w:val="es-ES_tradnl"/>
        </w:rPr>
        <w:t>, que ubica a Arval entre el 2% de las mejores empresas de su categoría en materia de sostenibilidad. Arval fue la primera empresa renting que firmó el Pacto Mundial de las Naciones Unidas en 2004 y está comprometida con los cuatro pilares con los Objetivos de Desarrollo Sostenible (ODS).</w:t>
      </w:r>
    </w:p>
    <w:p w:rsidR="007B2793" w:rsidRPr="007B2793" w:rsidRDefault="007B2793" w:rsidP="007B2793">
      <w:pPr>
        <w:rPr>
          <w:rFonts w:ascii="Arial" w:hAnsi="Arial" w:cs="Arial"/>
          <w:lang w:val="es-ES_tradnl"/>
        </w:rPr>
      </w:pPr>
    </w:p>
    <w:p w:rsidR="007B2793" w:rsidRPr="007B2793" w:rsidRDefault="007B2793" w:rsidP="007B2793">
      <w:pPr>
        <w:rPr>
          <w:rFonts w:ascii="Arial" w:hAnsi="Arial" w:cs="Arial"/>
          <w:b/>
          <w:lang w:val="es-ES_tradnl"/>
        </w:rPr>
      </w:pPr>
      <w:r w:rsidRPr="007B2793">
        <w:rPr>
          <w:rFonts w:ascii="Arial" w:hAnsi="Arial" w:cs="Arial"/>
          <w:b/>
          <w:lang w:val="es-ES_tradnl"/>
        </w:rPr>
        <w:t xml:space="preserve">Una nueva sede </w:t>
      </w:r>
      <w:r>
        <w:rPr>
          <w:rFonts w:ascii="Arial" w:hAnsi="Arial" w:cs="Arial"/>
          <w:b/>
          <w:lang w:val="es-ES_tradnl"/>
        </w:rPr>
        <w:t xml:space="preserve">central </w:t>
      </w:r>
      <w:r w:rsidRPr="007B2793">
        <w:rPr>
          <w:rFonts w:ascii="Arial" w:hAnsi="Arial" w:cs="Arial"/>
          <w:b/>
          <w:lang w:val="es-ES_tradnl"/>
        </w:rPr>
        <w:t>con el grado máximo de sostenibilidad</w:t>
      </w:r>
    </w:p>
    <w:p w:rsidR="001F3AB4" w:rsidRDefault="001F3AB4" w:rsidP="007B2793">
      <w:pPr>
        <w:rPr>
          <w:rFonts w:ascii="Arial" w:hAnsi="Arial" w:cs="Arial"/>
          <w:lang w:val="es-ES_tradnl"/>
        </w:rPr>
      </w:pPr>
    </w:p>
    <w:p w:rsidR="007B2793" w:rsidRDefault="007B2793" w:rsidP="007B2793">
      <w:pPr>
        <w:rPr>
          <w:rFonts w:ascii="Arial" w:hAnsi="Arial" w:cs="Arial"/>
          <w:lang w:val="es-ES_tradnl"/>
        </w:rPr>
      </w:pPr>
      <w:proofErr w:type="spellStart"/>
      <w:r w:rsidRPr="007B2793">
        <w:rPr>
          <w:rFonts w:ascii="Arial" w:hAnsi="Arial" w:cs="Arial"/>
          <w:lang w:val="es-ES_tradnl"/>
        </w:rPr>
        <w:t>Arval</w:t>
      </w:r>
      <w:proofErr w:type="spellEnd"/>
      <w:r w:rsidRPr="007B2793">
        <w:rPr>
          <w:rFonts w:ascii="Arial" w:hAnsi="Arial" w:cs="Arial"/>
          <w:lang w:val="es-ES_tradnl"/>
        </w:rPr>
        <w:t xml:space="preserve"> España se trasladó en 2022 a unas nuevas oficinas más eficientes y sostenibles, situadas en Alcobendas. La nueva sede central de la compañía se ubica en un edificio con un grado máximo de sostenibilidad, que cuenta con un sistema BMS con medición y consulta de consumos en tiempo real, sistema de control de la climatización e iluminación DALI, y filtración de aire eficiente y de bajo consumo energético. El edificio está certificado en Leed (Oro), Breeam y posee etiqueta energética letra “C”.</w:t>
      </w:r>
    </w:p>
    <w:p w:rsidR="007B2793" w:rsidRPr="007B2793" w:rsidRDefault="007B2793" w:rsidP="007B2793">
      <w:pPr>
        <w:rPr>
          <w:rFonts w:ascii="Arial" w:hAnsi="Arial" w:cs="Arial"/>
          <w:lang w:val="es-ES_tradnl"/>
        </w:rPr>
      </w:pPr>
    </w:p>
    <w:p w:rsidR="007B2793" w:rsidRDefault="007B2793" w:rsidP="007B2793">
      <w:pPr>
        <w:rPr>
          <w:rFonts w:ascii="Arial" w:hAnsi="Arial" w:cs="Arial"/>
          <w:lang w:val="es-ES_tradnl"/>
        </w:rPr>
      </w:pPr>
      <w:r w:rsidRPr="007B2793">
        <w:rPr>
          <w:rFonts w:ascii="Arial" w:hAnsi="Arial" w:cs="Arial"/>
          <w:lang w:val="es-ES_tradnl"/>
        </w:rPr>
        <w:t xml:space="preserve">El 87% de nuestros empleados y el 85% de </w:t>
      </w:r>
      <w:r w:rsidR="002F1780">
        <w:rPr>
          <w:rFonts w:ascii="Arial" w:hAnsi="Arial" w:cs="Arial"/>
          <w:lang w:val="es-ES_tradnl"/>
        </w:rPr>
        <w:t>los</w:t>
      </w:r>
      <w:r w:rsidRPr="007B2793">
        <w:rPr>
          <w:rFonts w:ascii="Arial" w:hAnsi="Arial" w:cs="Arial"/>
          <w:lang w:val="es-ES_tradnl"/>
        </w:rPr>
        <w:t xml:space="preserve"> clientes considera que Arval es una empresa responsable con </w:t>
      </w:r>
      <w:r w:rsidR="002F1780">
        <w:rPr>
          <w:rFonts w:ascii="Arial" w:hAnsi="Arial" w:cs="Arial"/>
          <w:lang w:val="es-ES_tradnl"/>
        </w:rPr>
        <w:t>el medio</w:t>
      </w:r>
      <w:r w:rsidRPr="007B2793">
        <w:rPr>
          <w:rFonts w:ascii="Arial" w:hAnsi="Arial" w:cs="Arial"/>
          <w:lang w:val="es-ES_tradnl"/>
        </w:rPr>
        <w:t>ambiente. Todos los empleados se han involucrado en la adaptación a las nuevas oficinas y normas (0 papel y 0 papeleras individuales)</w:t>
      </w:r>
      <w:r w:rsidR="008E3DE2">
        <w:rPr>
          <w:rFonts w:ascii="Arial" w:hAnsi="Arial" w:cs="Arial"/>
          <w:lang w:val="es-ES_tradnl"/>
        </w:rPr>
        <w:t xml:space="preserve">, </w:t>
      </w:r>
      <w:r w:rsidR="008E3DE2" w:rsidRPr="007B2793">
        <w:rPr>
          <w:rFonts w:ascii="Arial" w:hAnsi="Arial" w:cs="Arial"/>
          <w:lang w:val="es-ES_tradnl"/>
        </w:rPr>
        <w:t>reduci</w:t>
      </w:r>
      <w:r w:rsidR="008E3DE2">
        <w:rPr>
          <w:rFonts w:ascii="Arial" w:hAnsi="Arial" w:cs="Arial"/>
          <w:lang w:val="es-ES_tradnl"/>
        </w:rPr>
        <w:t>endo</w:t>
      </w:r>
      <w:r w:rsidR="008E3DE2" w:rsidRPr="007B2793">
        <w:rPr>
          <w:rFonts w:ascii="Arial" w:hAnsi="Arial" w:cs="Arial"/>
          <w:lang w:val="es-ES_tradnl"/>
        </w:rPr>
        <w:t xml:space="preserve"> el uso de papel </w:t>
      </w:r>
      <w:r w:rsidR="008E3DE2">
        <w:rPr>
          <w:rFonts w:ascii="Arial" w:hAnsi="Arial" w:cs="Arial"/>
          <w:lang w:val="es-ES_tradnl"/>
        </w:rPr>
        <w:t>con la implementación</w:t>
      </w:r>
      <w:r w:rsidR="008E3DE2" w:rsidRPr="007B2793">
        <w:rPr>
          <w:rFonts w:ascii="Arial" w:hAnsi="Arial" w:cs="Arial"/>
          <w:lang w:val="es-ES_tradnl"/>
        </w:rPr>
        <w:t xml:space="preserve"> </w:t>
      </w:r>
      <w:r w:rsidR="008E3DE2">
        <w:rPr>
          <w:rFonts w:ascii="Arial" w:hAnsi="Arial" w:cs="Arial"/>
          <w:lang w:val="es-ES_tradnl"/>
        </w:rPr>
        <w:t>d</w:t>
      </w:r>
      <w:r w:rsidR="008E3DE2" w:rsidRPr="007B2793">
        <w:rPr>
          <w:rFonts w:ascii="Arial" w:hAnsi="Arial" w:cs="Arial"/>
          <w:lang w:val="es-ES_tradnl"/>
        </w:rPr>
        <w:t>el programa “Paperless Company”</w:t>
      </w:r>
      <w:r w:rsidRPr="007B2793">
        <w:rPr>
          <w:rFonts w:ascii="Arial" w:hAnsi="Arial" w:cs="Arial"/>
          <w:lang w:val="es-ES_tradnl"/>
        </w:rPr>
        <w:t>. Se ha disminuido el consumo eléctrico en Madrid y en Barcelona un 6%, el residuo de plástico (un 34% en Madrid y un 53% en Barcelona)</w:t>
      </w:r>
      <w:r w:rsidR="002F1780">
        <w:rPr>
          <w:rFonts w:ascii="Arial" w:hAnsi="Arial" w:cs="Arial"/>
          <w:lang w:val="es-ES_tradnl"/>
        </w:rPr>
        <w:t>,</w:t>
      </w:r>
      <w:r w:rsidRPr="007B2793">
        <w:rPr>
          <w:rFonts w:ascii="Arial" w:hAnsi="Arial" w:cs="Arial"/>
          <w:lang w:val="es-ES_tradnl"/>
        </w:rPr>
        <w:t xml:space="preserve"> y las copias </w:t>
      </w:r>
      <w:r w:rsidR="002F1780">
        <w:rPr>
          <w:rFonts w:ascii="Arial" w:hAnsi="Arial" w:cs="Arial"/>
          <w:lang w:val="es-ES_tradnl"/>
        </w:rPr>
        <w:t>en</w:t>
      </w:r>
      <w:r w:rsidRPr="007B2793">
        <w:rPr>
          <w:rFonts w:ascii="Arial" w:hAnsi="Arial" w:cs="Arial"/>
          <w:lang w:val="es-ES_tradnl"/>
        </w:rPr>
        <w:t xml:space="preserve"> impresoras (un 17% en Madrid y un 6% en Barcelona).</w:t>
      </w:r>
    </w:p>
    <w:p w:rsidR="007B2793" w:rsidRPr="007B2793" w:rsidRDefault="007B2793" w:rsidP="007B2793">
      <w:pPr>
        <w:rPr>
          <w:rFonts w:ascii="Arial" w:hAnsi="Arial" w:cs="Arial"/>
          <w:lang w:val="es-ES_tradnl"/>
        </w:rPr>
      </w:pPr>
    </w:p>
    <w:p w:rsidR="007B2793" w:rsidRPr="007B2793" w:rsidRDefault="007B2793" w:rsidP="007B2793">
      <w:pPr>
        <w:rPr>
          <w:rFonts w:ascii="Arial" w:hAnsi="Arial" w:cs="Arial"/>
          <w:lang w:val="es-ES_tradnl"/>
        </w:rPr>
      </w:pPr>
      <w:r w:rsidRPr="007B2793">
        <w:rPr>
          <w:rFonts w:ascii="Arial" w:hAnsi="Arial" w:cs="Arial"/>
          <w:lang w:val="es-ES_tradnl"/>
        </w:rPr>
        <w:t xml:space="preserve">Arval está orgullosa de lo conseguido en materia de sostenibilidad, pero esto no es suficiente para la compañía y seguirá trabajando </w:t>
      </w:r>
      <w:r>
        <w:rPr>
          <w:rFonts w:ascii="Arial" w:hAnsi="Arial" w:cs="Arial"/>
          <w:lang w:val="es-ES_tradnl"/>
        </w:rPr>
        <w:t>para ser</w:t>
      </w:r>
      <w:r w:rsidRPr="007B2793">
        <w:rPr>
          <w:rFonts w:ascii="Arial" w:hAnsi="Arial" w:cs="Arial"/>
          <w:lang w:val="es-ES_tradnl"/>
        </w:rPr>
        <w:t xml:space="preserve"> un agente activo para proteger el medioambiente y prevenir la contaminación. Para ello, </w:t>
      </w:r>
      <w:r>
        <w:rPr>
          <w:rFonts w:ascii="Arial" w:hAnsi="Arial" w:cs="Arial"/>
          <w:lang w:val="es-ES_tradnl"/>
        </w:rPr>
        <w:t>Arval sigue</w:t>
      </w:r>
      <w:r w:rsidRPr="007B2793">
        <w:rPr>
          <w:rFonts w:ascii="Arial" w:hAnsi="Arial" w:cs="Arial"/>
          <w:lang w:val="es-ES_tradnl"/>
        </w:rPr>
        <w:t xml:space="preserve"> una estrategia corporativa reflejada en los siguientes compromisos: asociarnos con nuestros clientes hacia una movilidad baja en carbono, reducir el impacto ambiental de nuestras operaciones, y promover la concienciación y el intercambio de las mejores prácticas ambientales.</w:t>
      </w:r>
    </w:p>
    <w:p w:rsidR="007B2793" w:rsidRPr="007B2793" w:rsidRDefault="007B2793" w:rsidP="007B2793">
      <w:pPr>
        <w:rPr>
          <w:rFonts w:ascii="Arial" w:hAnsi="Arial" w:cs="Arial"/>
          <w:lang w:val="es-ES_tradnl"/>
        </w:rPr>
      </w:pPr>
    </w:p>
    <w:p w:rsidR="007B2793" w:rsidRPr="007B2793" w:rsidRDefault="007B2793" w:rsidP="007B2793">
      <w:pPr>
        <w:rPr>
          <w:rFonts w:ascii="Arial" w:hAnsi="Arial" w:cs="Arial"/>
          <w:lang w:val="es-ES_tradnl"/>
        </w:rPr>
      </w:pPr>
      <w:r w:rsidRPr="007B2793">
        <w:rPr>
          <w:rFonts w:ascii="Arial" w:hAnsi="Arial" w:cs="Arial"/>
          <w:lang w:val="es-ES_tradnl"/>
        </w:rPr>
        <w:lastRenderedPageBreak/>
        <w:t>Esto se traduce en el planteamiento de objetivos y acciones para 2023, que abordan nuestros aspectos ambientales más significativos: la medición de nuestra huella de carbono (medida en toneladas de CO2 equivalentes), el consumo de combustibles fósiles de los vehículos de la flota propia, y el consumo eléctrico y de agua.</w:t>
      </w:r>
    </w:p>
    <w:p w:rsidR="00F866C1" w:rsidRPr="008C208F" w:rsidRDefault="00F866C1" w:rsidP="007B2793">
      <w:pPr>
        <w:rPr>
          <w:rFonts w:ascii="Arial" w:hAnsi="Arial" w:cs="Arial"/>
          <w:dstrike/>
          <w:color w:val="FF0000"/>
          <w:lang w:val="es-ES_tradnl"/>
        </w:rPr>
      </w:pPr>
    </w:p>
    <w:p w:rsidR="002B2810" w:rsidRPr="00F9343C" w:rsidRDefault="002B2810" w:rsidP="007F7002">
      <w:pPr>
        <w:rPr>
          <w:rFonts w:ascii="Arial" w:hAnsi="Arial" w:cs="Arial"/>
          <w:lang w:val="es-ES_tradnl"/>
        </w:rPr>
      </w:pPr>
    </w:p>
    <w:p w:rsidR="005D55C7" w:rsidRPr="00620B22" w:rsidRDefault="00620B22" w:rsidP="00620B22">
      <w:pPr>
        <w:spacing w:after="160" w:line="254" w:lineRule="auto"/>
        <w:rPr>
          <w:rFonts w:cstheme="minorHAnsi"/>
          <w:color w:val="00B050"/>
          <w:lang w:val="es-ES"/>
        </w:rPr>
      </w:pPr>
      <w:r w:rsidRPr="00BF275C">
        <w:rPr>
          <w:rFonts w:cstheme="minorHAnsi"/>
          <w:bCs/>
          <w:color w:val="00B050"/>
          <w:lang w:val="es-ES"/>
        </w:rPr>
        <w:t xml:space="preserve">Arval está comprometida con la sociedad y el medioambiente. </w:t>
      </w:r>
      <w:r w:rsidRPr="00225738">
        <w:rPr>
          <w:rFonts w:cstheme="minorHAnsi"/>
          <w:bCs/>
          <w:color w:val="00B050"/>
          <w:lang w:val="es-ES"/>
        </w:rPr>
        <w:t>Somos conscientes de nuestro liderazgo e influencia para reducir el impacto medioambiental de la movilidad; y nuestra responsabilidad social corporativa también abarca áreas sociales, cívicas y económicas.</w:t>
      </w:r>
    </w:p>
    <w:bookmarkEnd w:id="0"/>
    <w:p w:rsidR="007B2793" w:rsidRDefault="007B2793" w:rsidP="00666958">
      <w:pPr>
        <w:spacing w:line="276" w:lineRule="auto"/>
        <w:rPr>
          <w:rFonts w:cstheme="minorHAnsi"/>
          <w:b/>
          <w:color w:val="007D50" w:themeColor="accent1" w:themeShade="BF"/>
          <w:sz w:val="16"/>
          <w:szCs w:val="16"/>
          <w:lang w:val="es-ES"/>
        </w:rPr>
      </w:pPr>
    </w:p>
    <w:p w:rsidR="00666958" w:rsidRPr="007B20FB" w:rsidRDefault="00666958" w:rsidP="00666958">
      <w:pPr>
        <w:spacing w:line="276" w:lineRule="auto"/>
        <w:rPr>
          <w:rFonts w:cstheme="minorHAnsi"/>
          <w:b/>
          <w:color w:val="007D50" w:themeColor="accent1" w:themeShade="BF"/>
          <w:sz w:val="16"/>
          <w:szCs w:val="16"/>
          <w:lang w:val="es-ES"/>
        </w:rPr>
      </w:pPr>
      <w:r w:rsidRPr="007B20FB">
        <w:rPr>
          <w:rFonts w:cstheme="minorHAnsi"/>
          <w:b/>
          <w:color w:val="007D50" w:themeColor="accent1" w:themeShade="BF"/>
          <w:sz w:val="16"/>
          <w:szCs w:val="16"/>
          <w:lang w:val="es-ES"/>
        </w:rPr>
        <w:t>Sobre ARVAL:</w:t>
      </w:r>
    </w:p>
    <w:p w:rsidR="008213BE" w:rsidRDefault="008213BE" w:rsidP="008213BE">
      <w:pPr>
        <w:spacing w:line="276" w:lineRule="auto"/>
        <w:rPr>
          <w:rStyle w:val="Hipervnculo"/>
          <w:rFonts w:cstheme="minorHAnsi"/>
          <w:sz w:val="16"/>
          <w:szCs w:val="16"/>
          <w:lang w:val="es-ES"/>
        </w:rPr>
      </w:pPr>
      <w:proofErr w:type="spellStart"/>
      <w:r w:rsidRPr="007B20FB">
        <w:rPr>
          <w:rFonts w:cstheme="minorHAnsi"/>
          <w:sz w:val="16"/>
          <w:szCs w:val="16"/>
          <w:lang w:val="es-ES"/>
        </w:rPr>
        <w:t>Arval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está especializada en </w:t>
      </w:r>
      <w:proofErr w:type="spellStart"/>
      <w:r w:rsidRPr="007B20FB">
        <w:rPr>
          <w:rFonts w:cstheme="minorHAnsi"/>
          <w:sz w:val="16"/>
          <w:szCs w:val="16"/>
          <w:lang w:val="es-ES"/>
        </w:rPr>
        <w:t>renting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de vehículos de servicio completo y en nuevas solucione</w:t>
      </w:r>
      <w:r>
        <w:rPr>
          <w:rFonts w:cstheme="minorHAnsi"/>
          <w:sz w:val="16"/>
          <w:szCs w:val="16"/>
          <w:lang w:val="es-ES"/>
        </w:rPr>
        <w:t>s de movilidad, y cuenta con</w:t>
      </w:r>
      <w:r w:rsidR="001F3AB4">
        <w:rPr>
          <w:rFonts w:cstheme="minorHAnsi"/>
          <w:sz w:val="16"/>
          <w:szCs w:val="16"/>
          <w:lang w:val="es-ES"/>
        </w:rPr>
        <w:t xml:space="preserve"> cerca de</w:t>
      </w:r>
      <w:r>
        <w:rPr>
          <w:rFonts w:cstheme="minorHAnsi"/>
          <w:sz w:val="16"/>
          <w:szCs w:val="16"/>
          <w:lang w:val="es-ES"/>
        </w:rPr>
        <w:t xml:space="preserve"> 1,6</w:t>
      </w:r>
      <w:r w:rsidRPr="007B20FB">
        <w:rPr>
          <w:rFonts w:cstheme="minorHAnsi"/>
          <w:sz w:val="16"/>
          <w:szCs w:val="16"/>
          <w:lang w:val="es-ES"/>
        </w:rPr>
        <w:t xml:space="preserve"> millones de vehículos fi</w:t>
      </w:r>
      <w:r>
        <w:rPr>
          <w:rFonts w:cstheme="minorHAnsi"/>
          <w:sz w:val="16"/>
          <w:szCs w:val="16"/>
          <w:lang w:val="es-ES"/>
        </w:rPr>
        <w:t>nanciados en todo el mundo a diciembre de 2022</w:t>
      </w:r>
      <w:r w:rsidRPr="007B20FB">
        <w:rPr>
          <w:rFonts w:cstheme="minorHAnsi"/>
          <w:sz w:val="16"/>
          <w:szCs w:val="16"/>
          <w:lang w:val="es-ES"/>
        </w:rPr>
        <w:t xml:space="preserve">. Cada día, </w:t>
      </w:r>
      <w:r>
        <w:rPr>
          <w:rFonts w:cstheme="minorHAnsi"/>
          <w:sz w:val="16"/>
          <w:szCs w:val="16"/>
          <w:lang w:val="es-ES"/>
        </w:rPr>
        <w:t>más de 8</w:t>
      </w:r>
      <w:r w:rsidRPr="007B20FB">
        <w:rPr>
          <w:rFonts w:cstheme="minorHAnsi"/>
          <w:sz w:val="16"/>
          <w:szCs w:val="16"/>
          <w:lang w:val="es-ES"/>
        </w:rPr>
        <w:t>.</w:t>
      </w:r>
      <w:r>
        <w:rPr>
          <w:rFonts w:cstheme="minorHAnsi"/>
          <w:sz w:val="16"/>
          <w:szCs w:val="16"/>
          <w:lang w:val="es-ES"/>
        </w:rPr>
        <w:t>0</w:t>
      </w:r>
      <w:r w:rsidRPr="007B20FB">
        <w:rPr>
          <w:rFonts w:cstheme="minorHAnsi"/>
          <w:sz w:val="16"/>
          <w:szCs w:val="16"/>
          <w:lang w:val="es-ES"/>
        </w:rPr>
        <w:t xml:space="preserve">00 empleados de </w:t>
      </w:r>
      <w:proofErr w:type="spellStart"/>
      <w:r w:rsidRPr="007B20FB">
        <w:rPr>
          <w:rFonts w:cstheme="minorHAnsi"/>
          <w:sz w:val="16"/>
          <w:szCs w:val="16"/>
          <w:lang w:val="es-ES"/>
        </w:rPr>
        <w:t>Arval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en 30 países proporcionan soluciones de movilidad flexibles, fáciles y sostenibles a todos sus clientes, empresas (internacionales, grandes, medianas y pequeñas), clientes </w:t>
      </w:r>
      <w:proofErr w:type="spellStart"/>
      <w:r w:rsidRPr="007B20FB">
        <w:rPr>
          <w:rFonts w:cstheme="minorHAnsi"/>
          <w:sz w:val="16"/>
          <w:szCs w:val="16"/>
          <w:lang w:val="es-ES"/>
        </w:rPr>
        <w:t>retail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y particulares. </w:t>
      </w:r>
      <w:proofErr w:type="spellStart"/>
      <w:r w:rsidRPr="007B20FB">
        <w:rPr>
          <w:rFonts w:cstheme="minorHAnsi"/>
          <w:sz w:val="16"/>
          <w:szCs w:val="16"/>
          <w:lang w:val="es-ES"/>
        </w:rPr>
        <w:t>Arval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es miembro fundador de </w:t>
      </w:r>
      <w:proofErr w:type="spellStart"/>
      <w:r w:rsidRPr="007B20FB">
        <w:rPr>
          <w:rFonts w:cstheme="minorHAnsi"/>
          <w:sz w:val="16"/>
          <w:szCs w:val="16"/>
          <w:lang w:val="es-ES"/>
        </w:rPr>
        <w:t>Element-Arval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Global Alliance, líder mundial en la industria de la gestión de flotas, con más de 3 millones de vehículos e</w:t>
      </w:r>
      <w:r>
        <w:rPr>
          <w:rFonts w:cstheme="minorHAnsi"/>
          <w:sz w:val="16"/>
          <w:szCs w:val="16"/>
          <w:lang w:val="es-ES"/>
        </w:rPr>
        <w:t>n 53</w:t>
      </w:r>
      <w:r w:rsidRPr="007B20FB">
        <w:rPr>
          <w:rFonts w:cstheme="minorHAnsi"/>
          <w:sz w:val="16"/>
          <w:szCs w:val="16"/>
          <w:lang w:val="es-ES"/>
        </w:rPr>
        <w:t xml:space="preserve"> países. </w:t>
      </w:r>
      <w:proofErr w:type="spellStart"/>
      <w:r w:rsidRPr="007B20FB">
        <w:rPr>
          <w:rFonts w:cstheme="minorHAnsi"/>
          <w:sz w:val="16"/>
          <w:szCs w:val="16"/>
          <w:lang w:val="es-ES"/>
        </w:rPr>
        <w:t>Arval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se </w:t>
      </w:r>
      <w:r>
        <w:rPr>
          <w:rFonts w:cstheme="minorHAnsi"/>
          <w:sz w:val="16"/>
          <w:szCs w:val="16"/>
          <w:lang w:val="es-ES"/>
        </w:rPr>
        <w:t xml:space="preserve">fundó en 1989 y </w:t>
      </w:r>
      <w:r w:rsidRPr="007B20FB">
        <w:rPr>
          <w:rFonts w:cstheme="minorHAnsi"/>
          <w:sz w:val="16"/>
          <w:szCs w:val="16"/>
          <w:lang w:val="es-ES"/>
        </w:rPr>
        <w:t>es</w:t>
      </w:r>
      <w:r>
        <w:rPr>
          <w:rFonts w:cstheme="minorHAnsi"/>
          <w:sz w:val="16"/>
          <w:szCs w:val="16"/>
          <w:lang w:val="es-ES"/>
        </w:rPr>
        <w:t xml:space="preserve"> una compañía del Grupo</w:t>
      </w:r>
      <w:r w:rsidRPr="007B20FB">
        <w:rPr>
          <w:rFonts w:cstheme="minorHAnsi"/>
          <w:sz w:val="16"/>
          <w:szCs w:val="16"/>
          <w:lang w:val="es-ES"/>
        </w:rPr>
        <w:t xml:space="preserve"> BNP </w:t>
      </w:r>
      <w:proofErr w:type="spellStart"/>
      <w:r w:rsidRPr="007B20FB">
        <w:rPr>
          <w:rFonts w:cstheme="minorHAnsi"/>
          <w:sz w:val="16"/>
          <w:szCs w:val="16"/>
          <w:lang w:val="es-ES"/>
        </w:rPr>
        <w:t>Paribas.Dentro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del Grupo, </w:t>
      </w:r>
      <w:proofErr w:type="spellStart"/>
      <w:r w:rsidRPr="007B20FB">
        <w:rPr>
          <w:rFonts w:cstheme="minorHAnsi"/>
          <w:sz w:val="16"/>
          <w:szCs w:val="16"/>
          <w:lang w:val="es-ES"/>
        </w:rPr>
        <w:t>Arval</w:t>
      </w:r>
      <w:proofErr w:type="spellEnd"/>
      <w:r w:rsidRPr="007B20FB">
        <w:rPr>
          <w:rFonts w:cstheme="minorHAnsi"/>
          <w:sz w:val="16"/>
          <w:szCs w:val="16"/>
          <w:lang w:val="es-ES"/>
        </w:rPr>
        <w:t xml:space="preserve"> per</w:t>
      </w:r>
      <w:r>
        <w:rPr>
          <w:rFonts w:cstheme="minorHAnsi"/>
          <w:sz w:val="16"/>
          <w:szCs w:val="16"/>
          <w:lang w:val="es-ES"/>
        </w:rPr>
        <w:t>tenece a la división</w:t>
      </w:r>
      <w:r w:rsidRPr="007B20FB">
        <w:rPr>
          <w:rFonts w:cstheme="minorHAnsi"/>
          <w:sz w:val="16"/>
          <w:szCs w:val="16"/>
          <w:lang w:val="es-ES"/>
        </w:rPr>
        <w:t xml:space="preserve"> de </w:t>
      </w:r>
      <w:proofErr w:type="spellStart"/>
      <w:r>
        <w:rPr>
          <w:rFonts w:cstheme="minorHAnsi"/>
          <w:sz w:val="16"/>
          <w:szCs w:val="16"/>
          <w:lang w:val="es-ES"/>
        </w:rPr>
        <w:t>Commercial</w:t>
      </w:r>
      <w:proofErr w:type="spellEnd"/>
      <w:r>
        <w:rPr>
          <w:rFonts w:cstheme="minorHAnsi"/>
          <w:sz w:val="16"/>
          <w:szCs w:val="16"/>
          <w:lang w:val="es-ES"/>
        </w:rPr>
        <w:t xml:space="preserve">, Personal </w:t>
      </w:r>
      <w:proofErr w:type="spellStart"/>
      <w:r>
        <w:rPr>
          <w:rFonts w:cstheme="minorHAnsi"/>
          <w:sz w:val="16"/>
          <w:szCs w:val="16"/>
          <w:lang w:val="es-ES"/>
        </w:rPr>
        <w:t>Banking</w:t>
      </w:r>
      <w:proofErr w:type="spellEnd"/>
      <w:r>
        <w:rPr>
          <w:rFonts w:cstheme="minorHAnsi"/>
          <w:sz w:val="16"/>
          <w:szCs w:val="16"/>
          <w:lang w:val="es-ES"/>
        </w:rPr>
        <w:t xml:space="preserve"> &amp; </w:t>
      </w:r>
      <w:proofErr w:type="spellStart"/>
      <w:proofErr w:type="gramStart"/>
      <w:r>
        <w:rPr>
          <w:rFonts w:cstheme="minorHAnsi"/>
          <w:sz w:val="16"/>
          <w:szCs w:val="16"/>
          <w:lang w:val="es-ES"/>
        </w:rPr>
        <w:t>Services</w:t>
      </w:r>
      <w:proofErr w:type="spellEnd"/>
      <w:r>
        <w:rPr>
          <w:rFonts w:cstheme="minorHAnsi"/>
          <w:sz w:val="16"/>
          <w:szCs w:val="16"/>
          <w:lang w:val="es-ES"/>
        </w:rPr>
        <w:t>.</w:t>
      </w:r>
      <w:r w:rsidRPr="007B20FB">
        <w:rPr>
          <w:rFonts w:cstheme="minorHAnsi"/>
          <w:sz w:val="16"/>
          <w:szCs w:val="16"/>
          <w:lang w:val="es-ES"/>
        </w:rPr>
        <w:t>.</w:t>
      </w:r>
      <w:proofErr w:type="gramEnd"/>
      <w:r w:rsidRPr="007B20FB">
        <w:rPr>
          <w:rFonts w:cstheme="minorHAnsi"/>
          <w:sz w:val="16"/>
          <w:szCs w:val="16"/>
          <w:lang w:val="es-ES"/>
        </w:rPr>
        <w:t xml:space="preserve"> </w:t>
      </w:r>
      <w:r w:rsidR="008D6A16">
        <w:fldChar w:fldCharType="begin"/>
      </w:r>
      <w:r w:rsidR="008D6A16" w:rsidRPr="00DE778F">
        <w:rPr>
          <w:lang w:val="es-ES"/>
        </w:rPr>
        <w:instrText xml:space="preserve"> HYPERLINK "http://www.arval.com" </w:instrText>
      </w:r>
      <w:r w:rsidR="008D6A16">
        <w:fldChar w:fldCharType="separate"/>
      </w:r>
      <w:r w:rsidRPr="005266B8">
        <w:rPr>
          <w:rStyle w:val="Hipervnculo"/>
          <w:rFonts w:cstheme="minorHAnsi"/>
          <w:sz w:val="16"/>
          <w:szCs w:val="16"/>
          <w:lang w:val="es-ES"/>
        </w:rPr>
        <w:t>www.arval.com</w:t>
      </w:r>
      <w:r w:rsidR="008D6A16">
        <w:rPr>
          <w:rStyle w:val="Hipervnculo"/>
          <w:rFonts w:cstheme="minorHAnsi"/>
          <w:sz w:val="16"/>
          <w:szCs w:val="16"/>
          <w:lang w:val="es-ES"/>
        </w:rPr>
        <w:fldChar w:fldCharType="end"/>
      </w:r>
    </w:p>
    <w:p w:rsidR="00666958" w:rsidRPr="00701ADF" w:rsidRDefault="00666958" w:rsidP="00666958">
      <w:pPr>
        <w:spacing w:line="276" w:lineRule="auto"/>
        <w:rPr>
          <w:rFonts w:cstheme="minorHAnsi"/>
          <w:sz w:val="16"/>
          <w:szCs w:val="16"/>
          <w:lang w:val="es-ES"/>
        </w:rPr>
      </w:pPr>
    </w:p>
    <w:p w:rsidR="008213BE" w:rsidRPr="007B20FB" w:rsidRDefault="008213BE" w:rsidP="008213BE">
      <w:pPr>
        <w:spacing w:line="276" w:lineRule="auto"/>
        <w:rPr>
          <w:rFonts w:ascii="Arial" w:hAnsi="Arial" w:cs="Arial"/>
          <w:b/>
          <w:noProof/>
          <w:sz w:val="16"/>
          <w:szCs w:val="16"/>
          <w:lang w:val="es-ES" w:eastAsia="es-ES"/>
        </w:rPr>
      </w:pPr>
      <w:r w:rsidRPr="007B20FB">
        <w:rPr>
          <w:rFonts w:cstheme="minorHAnsi"/>
          <w:sz w:val="16"/>
          <w:szCs w:val="16"/>
          <w:lang w:val="es-ES_tradnl"/>
        </w:rPr>
        <w:t xml:space="preserve">En España, está presente desde el </w:t>
      </w:r>
      <w:r>
        <w:rPr>
          <w:rFonts w:cstheme="minorHAnsi"/>
          <w:sz w:val="16"/>
          <w:szCs w:val="16"/>
          <w:lang w:val="es-ES_tradnl"/>
        </w:rPr>
        <w:t xml:space="preserve">año 1996 y cuenta con más de </w:t>
      </w:r>
      <w:r w:rsidR="001F3AB4">
        <w:rPr>
          <w:rFonts w:cstheme="minorHAnsi"/>
          <w:sz w:val="16"/>
          <w:szCs w:val="16"/>
          <w:lang w:val="es-ES_tradnl"/>
        </w:rPr>
        <w:t>900</w:t>
      </w:r>
      <w:r w:rsidRPr="007B20FB">
        <w:rPr>
          <w:rFonts w:cstheme="minorHAnsi"/>
          <w:sz w:val="16"/>
          <w:szCs w:val="16"/>
          <w:lang w:val="es-ES_tradnl"/>
        </w:rPr>
        <w:t xml:space="preserve"> empleados. La cifra de vehículos financiados actualm</w:t>
      </w:r>
      <w:r>
        <w:rPr>
          <w:rFonts w:cstheme="minorHAnsi"/>
          <w:sz w:val="16"/>
          <w:szCs w:val="16"/>
          <w:lang w:val="es-ES_tradnl"/>
        </w:rPr>
        <w:t>ente en España es superior a 210</w:t>
      </w:r>
      <w:r w:rsidRPr="007B20FB">
        <w:rPr>
          <w:rFonts w:cstheme="minorHAnsi"/>
          <w:sz w:val="16"/>
          <w:szCs w:val="16"/>
          <w:lang w:val="es-ES_tradnl"/>
        </w:rPr>
        <w:t>.000 unidades</w:t>
      </w:r>
      <w:r>
        <w:rPr>
          <w:rFonts w:cstheme="minorHAnsi"/>
          <w:sz w:val="16"/>
          <w:szCs w:val="16"/>
          <w:lang w:val="es-ES_tradnl"/>
        </w:rPr>
        <w:t xml:space="preserve"> (diciembre 2022),</w:t>
      </w:r>
      <w:r w:rsidRPr="007B20FB">
        <w:rPr>
          <w:rFonts w:cstheme="minorHAnsi"/>
          <w:sz w:val="16"/>
          <w:szCs w:val="16"/>
          <w:lang w:val="es-ES_tradnl"/>
        </w:rPr>
        <w:t xml:space="preserve"> lo que la convierte en el primer operador nacional. La compañía en España cuenta con</w:t>
      </w:r>
      <w:r>
        <w:rPr>
          <w:rFonts w:cstheme="minorHAnsi"/>
          <w:sz w:val="16"/>
          <w:szCs w:val="16"/>
          <w:lang w:val="es-ES_tradnl"/>
        </w:rPr>
        <w:t xml:space="preserve"> las certificaciones ISO 14001 e ISO</w:t>
      </w:r>
      <w:r w:rsidRPr="007B20FB">
        <w:rPr>
          <w:rFonts w:cstheme="minorHAnsi"/>
          <w:sz w:val="16"/>
          <w:szCs w:val="16"/>
          <w:lang w:val="es-ES_tradnl"/>
        </w:rPr>
        <w:t xml:space="preserve"> 39001</w:t>
      </w:r>
      <w:r w:rsidRPr="007B20FB">
        <w:rPr>
          <w:rFonts w:cstheme="minorHAnsi"/>
          <w:sz w:val="16"/>
          <w:szCs w:val="16"/>
          <w:lang w:val="es-ES"/>
        </w:rPr>
        <w:t xml:space="preserve">. </w:t>
      </w:r>
      <w:hyperlink r:id="rId7" w:history="1">
        <w:r w:rsidRPr="007B20FB">
          <w:rPr>
            <w:rStyle w:val="Hipervnculo"/>
            <w:rFonts w:cstheme="minorHAnsi"/>
            <w:sz w:val="16"/>
            <w:szCs w:val="16"/>
            <w:lang w:val="es-ES"/>
          </w:rPr>
          <w:t>www.arval.es</w:t>
        </w:r>
      </w:hyperlink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 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</w:p>
    <w:p w:rsidR="00666958" w:rsidRPr="007B20FB" w:rsidRDefault="00666958" w:rsidP="00666958">
      <w:pPr>
        <w:spacing w:line="276" w:lineRule="auto"/>
        <w:ind w:left="8496" w:firstLine="708"/>
        <w:rPr>
          <w:rFonts w:ascii="Arial" w:hAnsi="Arial" w:cs="Arial"/>
          <w:b/>
          <w:noProof/>
          <w:sz w:val="16"/>
          <w:szCs w:val="16"/>
          <w:lang w:val="es-ES" w:eastAsia="es-ES"/>
        </w:rPr>
      </w:pPr>
      <w:r>
        <w:rPr>
          <w:rFonts w:ascii="BNPP Sans Light" w:hAnsi="BNPP Sans Light" w:cs="Arial"/>
          <w:noProof/>
          <w:sz w:val="16"/>
          <w:szCs w:val="16"/>
          <w:lang w:val="es-ES" w:eastAsia="es-ES"/>
        </w:rPr>
        <w:drawing>
          <wp:inline distT="0" distB="0" distL="0" distR="0" wp14:anchorId="26E66E2F" wp14:editId="711DB5E5">
            <wp:extent cx="171450" cy="17780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t="9064" r="61929"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drawing>
          <wp:inline distT="0" distB="0" distL="0" distR="0" wp14:anchorId="1BD81492" wp14:editId="4B99DA9D">
            <wp:extent cx="179714" cy="180000"/>
            <wp:effectExtent l="0" t="0" r="0" b="0"/>
            <wp:docPr id="3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t="9355" r="82006" b="8772"/>
                    <a:stretch/>
                  </pic:blipFill>
                  <pic:spPr bwMode="auto">
                    <a:xfrm>
                      <a:off x="0" y="0"/>
                      <a:ext cx="17971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drawing>
          <wp:inline distT="0" distB="0" distL="0" distR="0" wp14:anchorId="68648E00" wp14:editId="74A89573">
            <wp:extent cx="179966" cy="180000"/>
            <wp:effectExtent l="0" t="0" r="0" b="0"/>
            <wp:docPr id="4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3" t="9355" r="21810" b="8772"/>
                    <a:stretch/>
                  </pic:blipFill>
                  <pic:spPr bwMode="auto">
                    <a:xfrm>
                      <a:off x="0" y="0"/>
                      <a:ext cx="179966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</w:p>
    <w:p w:rsidR="00666958" w:rsidRPr="007B20FB" w:rsidRDefault="00EC67DD" w:rsidP="00666958">
      <w:pPr>
        <w:spacing w:line="276" w:lineRule="auto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Javier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Arús</w:t>
      </w:r>
      <w:proofErr w:type="spellEnd"/>
      <w:r w:rsidR="00666958" w:rsidRPr="007B20FB">
        <w:rPr>
          <w:rFonts w:ascii="Arial" w:hAnsi="Arial" w:cs="Arial"/>
          <w:sz w:val="16"/>
          <w:szCs w:val="16"/>
          <w:lang w:val="es-ES"/>
        </w:rPr>
        <w:t xml:space="preserve"> - </w:t>
      </w:r>
      <w:hyperlink r:id="rId12" w:history="1">
        <w:r w:rsidR="004A4F68" w:rsidRPr="00316467">
          <w:rPr>
            <w:rStyle w:val="Hipervnculo"/>
            <w:rFonts w:ascii="Arial" w:hAnsi="Arial" w:cs="Arial"/>
            <w:sz w:val="16"/>
            <w:szCs w:val="16"/>
            <w:lang w:val="es-ES"/>
          </w:rPr>
          <w:t>javier.arus@arval.es</w:t>
        </w:r>
      </w:hyperlink>
      <w:r w:rsidR="00666958" w:rsidRPr="007B20FB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666958" w:rsidRPr="007B20FB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666958" w:rsidRPr="00EC67DD" w:rsidRDefault="00666958" w:rsidP="00666958">
      <w:pPr>
        <w:spacing w:line="276" w:lineRule="auto"/>
        <w:rPr>
          <w:rFonts w:ascii="Arial" w:hAnsi="Arial" w:cs="Arial"/>
          <w:sz w:val="16"/>
          <w:szCs w:val="16"/>
          <w:lang w:val="es-ES"/>
        </w:rPr>
      </w:pPr>
      <w:r w:rsidRPr="00EC67DD">
        <w:rPr>
          <w:rFonts w:ascii="Arial" w:hAnsi="Arial" w:cs="Arial"/>
          <w:sz w:val="16"/>
          <w:szCs w:val="16"/>
          <w:lang w:val="es-ES"/>
        </w:rPr>
        <w:t xml:space="preserve">Sara Morán – </w:t>
      </w:r>
      <w:hyperlink r:id="rId13" w:history="1">
        <w:r w:rsidRPr="00EC67DD">
          <w:rPr>
            <w:rStyle w:val="Hipervnculo"/>
            <w:rFonts w:ascii="Arial" w:hAnsi="Arial" w:cs="Arial"/>
            <w:sz w:val="16"/>
            <w:szCs w:val="16"/>
            <w:lang w:val="es-ES"/>
          </w:rPr>
          <w:t>sara.moran@arval.es</w:t>
        </w:r>
      </w:hyperlink>
      <w:r w:rsidR="00EC67DD" w:rsidRPr="00EC67DD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666958" w:rsidRPr="00EC67DD" w:rsidRDefault="00666958" w:rsidP="00666958">
      <w:pPr>
        <w:rPr>
          <w:rFonts w:ascii="Arial" w:hAnsi="Arial" w:cs="Arial"/>
          <w:sz w:val="16"/>
          <w:szCs w:val="16"/>
          <w:lang w:val="es-ES"/>
        </w:rPr>
      </w:pPr>
      <w:r w:rsidRPr="00EC67DD">
        <w:rPr>
          <w:rFonts w:ascii="Arial" w:hAnsi="Arial" w:cs="Arial"/>
          <w:sz w:val="16"/>
          <w:szCs w:val="16"/>
          <w:lang w:val="es-ES"/>
        </w:rPr>
        <w:tab/>
      </w:r>
      <w:r w:rsidRPr="00EC67DD">
        <w:rPr>
          <w:rFonts w:ascii="Arial" w:hAnsi="Arial" w:cs="Arial"/>
          <w:sz w:val="16"/>
          <w:szCs w:val="16"/>
          <w:lang w:val="es-ES"/>
        </w:rPr>
        <w:tab/>
      </w:r>
      <w:r w:rsidRPr="00EC67DD">
        <w:rPr>
          <w:rFonts w:ascii="Arial" w:hAnsi="Arial" w:cs="Arial"/>
          <w:sz w:val="16"/>
          <w:szCs w:val="16"/>
          <w:lang w:val="es-ES"/>
        </w:rPr>
        <w:tab/>
      </w:r>
      <w:r w:rsidRPr="00EC67DD">
        <w:rPr>
          <w:rFonts w:ascii="Arial" w:hAnsi="Arial" w:cs="Arial"/>
          <w:sz w:val="16"/>
          <w:szCs w:val="16"/>
          <w:lang w:val="es-ES"/>
        </w:rPr>
        <w:tab/>
      </w:r>
    </w:p>
    <w:p w:rsidR="00666958" w:rsidRPr="00EC67DD" w:rsidRDefault="00666958" w:rsidP="00666958">
      <w:pPr>
        <w:rPr>
          <w:rFonts w:ascii="Arial" w:hAnsi="Arial" w:cs="Arial"/>
          <w:sz w:val="16"/>
          <w:szCs w:val="16"/>
          <w:lang w:val="es-ES"/>
        </w:rPr>
      </w:pPr>
    </w:p>
    <w:p w:rsidR="00666958" w:rsidRPr="007B20FB" w:rsidRDefault="00F07CE7" w:rsidP="00666958">
      <w:pPr>
        <w:autoSpaceDE w:val="0"/>
        <w:autoSpaceDN w:val="0"/>
        <w:adjustRightInd w:val="0"/>
        <w:rPr>
          <w:rFonts w:cstheme="minorHAnsi"/>
          <w:b/>
          <w:color w:val="007D50" w:themeColor="accent1" w:themeShade="BF"/>
          <w:sz w:val="16"/>
          <w:szCs w:val="16"/>
          <w:lang w:val="es-ES_tradnl"/>
        </w:rPr>
      </w:pPr>
      <w:hyperlink r:id="rId14" w:tgtFrame="_blank" w:history="1">
        <w:r w:rsidR="00666958" w:rsidRPr="007B20FB">
          <w:rPr>
            <w:rStyle w:val="Hipervnculo"/>
            <w:rFonts w:cstheme="minorHAnsi"/>
            <w:b/>
            <w:color w:val="007D50" w:themeColor="accent1" w:themeShade="BF"/>
            <w:sz w:val="16"/>
            <w:szCs w:val="16"/>
            <w:lang w:val="es-ES_tradnl"/>
          </w:rPr>
          <w:t xml:space="preserve">Sobre BNP </w:t>
        </w:r>
        <w:proofErr w:type="spellStart"/>
        <w:r w:rsidR="00666958" w:rsidRPr="007B20FB">
          <w:rPr>
            <w:rStyle w:val="Hipervnculo"/>
            <w:rFonts w:cstheme="minorHAnsi"/>
            <w:b/>
            <w:color w:val="007D50" w:themeColor="accent1" w:themeShade="BF"/>
            <w:sz w:val="16"/>
            <w:szCs w:val="16"/>
            <w:lang w:val="es-ES_tradnl"/>
          </w:rPr>
          <w:t>Paribas</w:t>
        </w:r>
        <w:proofErr w:type="spellEnd"/>
      </w:hyperlink>
      <w:r w:rsidR="00666958" w:rsidRPr="007B20FB">
        <w:rPr>
          <w:rStyle w:val="Hipervnculo"/>
          <w:rFonts w:cstheme="minorHAnsi"/>
          <w:b/>
          <w:color w:val="007D50" w:themeColor="accent1" w:themeShade="BF"/>
          <w:sz w:val="16"/>
          <w:szCs w:val="16"/>
          <w:lang w:val="es-ES_tradnl"/>
        </w:rPr>
        <w:t>:</w:t>
      </w:r>
    </w:p>
    <w:p w:rsidR="008213BE" w:rsidRPr="00A256CE" w:rsidRDefault="008213BE" w:rsidP="008213BE">
      <w:pPr>
        <w:rPr>
          <w:rFonts w:ascii="Arial" w:hAnsi="Arial" w:cs="Arial"/>
          <w:sz w:val="16"/>
          <w:szCs w:val="16"/>
          <w:lang w:val="en-US"/>
        </w:rPr>
      </w:pPr>
      <w:r w:rsidRPr="007B20FB">
        <w:rPr>
          <w:rFonts w:cstheme="minorHAnsi"/>
          <w:sz w:val="16"/>
          <w:szCs w:val="16"/>
          <w:lang w:val="es-ES_tradnl" w:eastAsia="ja-JP"/>
        </w:rPr>
        <w:t xml:space="preserve">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es un banco líder en Europa de dimensión internacional. Está pres</w:t>
      </w:r>
      <w:r>
        <w:rPr>
          <w:rFonts w:cstheme="minorHAnsi"/>
          <w:sz w:val="16"/>
          <w:szCs w:val="16"/>
          <w:lang w:val="es-ES_tradnl" w:eastAsia="ja-JP"/>
        </w:rPr>
        <w:t>ente en 65 países con aproximadamente 190.000</w:t>
      </w:r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r>
        <w:rPr>
          <w:rFonts w:cstheme="minorHAnsi"/>
          <w:sz w:val="16"/>
          <w:szCs w:val="16"/>
          <w:lang w:val="es-ES_tradnl" w:eastAsia="ja-JP"/>
        </w:rPr>
        <w:t>profesionales, de los cuales 145</w:t>
      </w:r>
      <w:r w:rsidRPr="007B20FB">
        <w:rPr>
          <w:rFonts w:cstheme="minorHAnsi"/>
          <w:sz w:val="16"/>
          <w:szCs w:val="16"/>
          <w:lang w:val="es-ES_tradnl" w:eastAsia="ja-JP"/>
        </w:rPr>
        <w:t xml:space="preserve">.000 se encuentran en Europa. El Grupo mantiene posiciones clave en sus tres grandes áreas de actividad: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Domestic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Markets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e International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Financial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Services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(cuya red de banca minorista y servicios financieros forma parte de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Retail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Banking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&amp;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Services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), así como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Corporate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&amp;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Institutional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Banking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, que ofrece servicios a clientes corporativos e institucionales. El Grupo acompaña a sus clientes (particulares, empresarios,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PYMEs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, grandes empresas e instituciones) para ayudarles a realizar sus proyectos prestándoles servicios de financiación, inversión, ahorro y aseguramiento. En Europa, el Grupo tiene cuatro mercados domésticos (Bélgica, Francia, Italia y Luxemburgo) y 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Personal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Finance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es número uno en crédito al consumo. 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desarrolla su modelo integrado de banca minorista en los países de la cuenca mediterránea, Turquía, Europa del Este y dispone de una importante red en la costa oeste de EE.UU. Tanto en sus actividades de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Corporate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&amp;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Institutional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Banking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como International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Financial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Services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, BNP </w:t>
      </w:r>
      <w:proofErr w:type="spellStart"/>
      <w:r w:rsidRPr="007B20FB">
        <w:rPr>
          <w:rFonts w:cstheme="minorHAnsi"/>
          <w:sz w:val="16"/>
          <w:szCs w:val="16"/>
          <w:lang w:val="es-ES_tradnl" w:eastAsia="ja-JP"/>
        </w:rPr>
        <w:t>Paribas</w:t>
      </w:r>
      <w:proofErr w:type="spellEnd"/>
      <w:r w:rsidRPr="007B20FB">
        <w:rPr>
          <w:rFonts w:cstheme="minorHAnsi"/>
          <w:sz w:val="16"/>
          <w:szCs w:val="16"/>
          <w:lang w:val="es-ES_tradnl" w:eastAsia="ja-JP"/>
        </w:rPr>
        <w:t xml:space="preserve"> ocupa posiciones de liderazgo en Europa, tiene una gran presencia en América y una red sólida y con fuerte crecimiento en la región de Asia-Pacífico. </w:t>
      </w:r>
      <w:hyperlink r:id="rId15" w:history="1">
        <w:r w:rsidRPr="007B20FB">
          <w:rPr>
            <w:rStyle w:val="Hipervnculo"/>
            <w:rFonts w:cstheme="minorHAnsi"/>
            <w:sz w:val="16"/>
            <w:szCs w:val="16"/>
            <w:lang w:val="es-ES_tradnl" w:eastAsia="ja-JP"/>
          </w:rPr>
          <w:t>www.bnpparibas.es</w:t>
        </w:r>
      </w:hyperlink>
    </w:p>
    <w:p w:rsidR="00841E0A" w:rsidRPr="002B2810" w:rsidRDefault="00841E0A" w:rsidP="008213BE">
      <w:pPr>
        <w:rPr>
          <w:rFonts w:cstheme="minorHAnsi"/>
          <w:sz w:val="16"/>
          <w:szCs w:val="16"/>
          <w:lang w:val="es-ES_tradnl" w:eastAsia="ja-JP"/>
        </w:rPr>
      </w:pPr>
    </w:p>
    <w:sectPr w:rsidR="00841E0A" w:rsidRPr="002B2810" w:rsidSect="00160B30">
      <w:footerReference w:type="default" r:id="rId16"/>
      <w:pgSz w:w="11906" w:h="16838" w:code="9"/>
      <w:pgMar w:top="851" w:right="851" w:bottom="1418" w:left="851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16" w:rsidRDefault="008D6A16" w:rsidP="008C4C01">
      <w:r>
        <w:separator/>
      </w:r>
    </w:p>
  </w:endnote>
  <w:endnote w:type="continuationSeparator" w:id="0">
    <w:p w:rsidR="008D6A16" w:rsidRDefault="008D6A16" w:rsidP="008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PP Sans Light">
    <w:altName w:val="Corbel"/>
    <w:panose1 w:val="02000503020000020004"/>
    <w:charset w:val="00"/>
    <w:family w:val="modern"/>
    <w:notTrueType/>
    <w:pitch w:val="variable"/>
    <w:sig w:usb0="A00000AF" w:usb1="4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C1" w:rsidRDefault="00A244C1" w:rsidP="008C4C01">
    <w:pPr>
      <w:pStyle w:val="Piedepgina"/>
    </w:pPr>
    <w:r>
      <w:rPr>
        <w:noProof/>
        <w:lang w:val="es-ES" w:eastAsia="es-ES"/>
      </w:rPr>
      <w:drawing>
        <wp:inline distT="0" distB="0" distL="0" distR="0" wp14:anchorId="13D5BF46" wp14:editId="654639ED">
          <wp:extent cx="6396037" cy="50165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p_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037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16" w:rsidRDefault="008D6A16" w:rsidP="008C4C01">
      <w:r>
        <w:separator/>
      </w:r>
    </w:p>
  </w:footnote>
  <w:footnote w:type="continuationSeparator" w:id="0">
    <w:p w:rsidR="008D6A16" w:rsidRDefault="008D6A16" w:rsidP="008C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4F6F"/>
    <w:multiLevelType w:val="hybridMultilevel"/>
    <w:tmpl w:val="2DB0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83C84"/>
    <w:multiLevelType w:val="hybridMultilevel"/>
    <w:tmpl w:val="8AA2E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21"/>
    <w:rsid w:val="00012773"/>
    <w:rsid w:val="00040018"/>
    <w:rsid w:val="0006620F"/>
    <w:rsid w:val="00083E15"/>
    <w:rsid w:val="000A5DE4"/>
    <w:rsid w:val="000B20A8"/>
    <w:rsid w:val="000C20DE"/>
    <w:rsid w:val="000D3DB4"/>
    <w:rsid w:val="001006F8"/>
    <w:rsid w:val="001042AB"/>
    <w:rsid w:val="00115051"/>
    <w:rsid w:val="00123426"/>
    <w:rsid w:val="00124B3B"/>
    <w:rsid w:val="00134044"/>
    <w:rsid w:val="00153DFC"/>
    <w:rsid w:val="00154208"/>
    <w:rsid w:val="00160B30"/>
    <w:rsid w:val="00161CB7"/>
    <w:rsid w:val="001865CD"/>
    <w:rsid w:val="00191647"/>
    <w:rsid w:val="00192CEE"/>
    <w:rsid w:val="001A7A0B"/>
    <w:rsid w:val="001B06CE"/>
    <w:rsid w:val="001B6516"/>
    <w:rsid w:val="001B7FBD"/>
    <w:rsid w:val="001C3DA7"/>
    <w:rsid w:val="001F2184"/>
    <w:rsid w:val="001F3AB4"/>
    <w:rsid w:val="0020377A"/>
    <w:rsid w:val="00251B2F"/>
    <w:rsid w:val="00257096"/>
    <w:rsid w:val="0026717F"/>
    <w:rsid w:val="00286A06"/>
    <w:rsid w:val="002A0FA1"/>
    <w:rsid w:val="002A615D"/>
    <w:rsid w:val="002B2810"/>
    <w:rsid w:val="002B2E7D"/>
    <w:rsid w:val="002B66F0"/>
    <w:rsid w:val="002C0406"/>
    <w:rsid w:val="002C15E8"/>
    <w:rsid w:val="002C30F1"/>
    <w:rsid w:val="002E0776"/>
    <w:rsid w:val="002E2EA0"/>
    <w:rsid w:val="002F133A"/>
    <w:rsid w:val="002F1780"/>
    <w:rsid w:val="003041A4"/>
    <w:rsid w:val="00306822"/>
    <w:rsid w:val="00312666"/>
    <w:rsid w:val="00317B46"/>
    <w:rsid w:val="00324756"/>
    <w:rsid w:val="00326783"/>
    <w:rsid w:val="00336245"/>
    <w:rsid w:val="00336B2E"/>
    <w:rsid w:val="00364775"/>
    <w:rsid w:val="00372827"/>
    <w:rsid w:val="003A1ACF"/>
    <w:rsid w:val="003B1BFF"/>
    <w:rsid w:val="003B51D5"/>
    <w:rsid w:val="003B7C52"/>
    <w:rsid w:val="00406204"/>
    <w:rsid w:val="00413C9C"/>
    <w:rsid w:val="0042340B"/>
    <w:rsid w:val="00431FB1"/>
    <w:rsid w:val="004A4F68"/>
    <w:rsid w:val="004B18AD"/>
    <w:rsid w:val="004B5C87"/>
    <w:rsid w:val="004E705D"/>
    <w:rsid w:val="004E7A3B"/>
    <w:rsid w:val="004F7851"/>
    <w:rsid w:val="00551F6D"/>
    <w:rsid w:val="00587772"/>
    <w:rsid w:val="00591E60"/>
    <w:rsid w:val="005948E9"/>
    <w:rsid w:val="005A024C"/>
    <w:rsid w:val="005D36BB"/>
    <w:rsid w:val="005D55C7"/>
    <w:rsid w:val="005E23F1"/>
    <w:rsid w:val="005F2EEE"/>
    <w:rsid w:val="00606AFB"/>
    <w:rsid w:val="00606D2E"/>
    <w:rsid w:val="006178CD"/>
    <w:rsid w:val="00620B22"/>
    <w:rsid w:val="00624020"/>
    <w:rsid w:val="00631C30"/>
    <w:rsid w:val="00664839"/>
    <w:rsid w:val="00666958"/>
    <w:rsid w:val="00676F75"/>
    <w:rsid w:val="00686D90"/>
    <w:rsid w:val="00687EE7"/>
    <w:rsid w:val="006957F6"/>
    <w:rsid w:val="00697AA7"/>
    <w:rsid w:val="006A2CB9"/>
    <w:rsid w:val="006A2F74"/>
    <w:rsid w:val="006C207B"/>
    <w:rsid w:val="006D3692"/>
    <w:rsid w:val="006E1155"/>
    <w:rsid w:val="006E54C6"/>
    <w:rsid w:val="006E658B"/>
    <w:rsid w:val="006F42AF"/>
    <w:rsid w:val="006F443B"/>
    <w:rsid w:val="0070089A"/>
    <w:rsid w:val="0070544C"/>
    <w:rsid w:val="007210F7"/>
    <w:rsid w:val="00756667"/>
    <w:rsid w:val="00770E45"/>
    <w:rsid w:val="007757A7"/>
    <w:rsid w:val="00793BD0"/>
    <w:rsid w:val="00794626"/>
    <w:rsid w:val="007A6461"/>
    <w:rsid w:val="007B20FB"/>
    <w:rsid w:val="007B2793"/>
    <w:rsid w:val="007B5392"/>
    <w:rsid w:val="007D29DE"/>
    <w:rsid w:val="007F155B"/>
    <w:rsid w:val="007F7002"/>
    <w:rsid w:val="00805E4B"/>
    <w:rsid w:val="008213BE"/>
    <w:rsid w:val="008262E2"/>
    <w:rsid w:val="00841E0A"/>
    <w:rsid w:val="0084214E"/>
    <w:rsid w:val="0085652D"/>
    <w:rsid w:val="00880F02"/>
    <w:rsid w:val="0088384B"/>
    <w:rsid w:val="008840B9"/>
    <w:rsid w:val="00894E74"/>
    <w:rsid w:val="00897C01"/>
    <w:rsid w:val="00897E52"/>
    <w:rsid w:val="008B1D06"/>
    <w:rsid w:val="008C208F"/>
    <w:rsid w:val="008C42EE"/>
    <w:rsid w:val="008C4C01"/>
    <w:rsid w:val="008D6A16"/>
    <w:rsid w:val="008E28C2"/>
    <w:rsid w:val="008E3DE2"/>
    <w:rsid w:val="008E6063"/>
    <w:rsid w:val="008E6758"/>
    <w:rsid w:val="008F38C7"/>
    <w:rsid w:val="008F697E"/>
    <w:rsid w:val="009030D8"/>
    <w:rsid w:val="009051B4"/>
    <w:rsid w:val="00953C85"/>
    <w:rsid w:val="00961981"/>
    <w:rsid w:val="00991878"/>
    <w:rsid w:val="009B69A2"/>
    <w:rsid w:val="009C6915"/>
    <w:rsid w:val="009D6FDD"/>
    <w:rsid w:val="009E03F0"/>
    <w:rsid w:val="009F73FB"/>
    <w:rsid w:val="00A244C1"/>
    <w:rsid w:val="00A25F35"/>
    <w:rsid w:val="00A4472E"/>
    <w:rsid w:val="00A54FAC"/>
    <w:rsid w:val="00AA0DC5"/>
    <w:rsid w:val="00AB7721"/>
    <w:rsid w:val="00AD6A44"/>
    <w:rsid w:val="00AE1616"/>
    <w:rsid w:val="00B138C5"/>
    <w:rsid w:val="00B164C7"/>
    <w:rsid w:val="00B202A9"/>
    <w:rsid w:val="00B262BE"/>
    <w:rsid w:val="00B417EE"/>
    <w:rsid w:val="00B725A2"/>
    <w:rsid w:val="00B80754"/>
    <w:rsid w:val="00B85D2F"/>
    <w:rsid w:val="00BA1AF4"/>
    <w:rsid w:val="00BA3A5C"/>
    <w:rsid w:val="00BB1C35"/>
    <w:rsid w:val="00BD0760"/>
    <w:rsid w:val="00BD7BAA"/>
    <w:rsid w:val="00BE3DCA"/>
    <w:rsid w:val="00C04436"/>
    <w:rsid w:val="00C339FA"/>
    <w:rsid w:val="00C503FC"/>
    <w:rsid w:val="00C50EA2"/>
    <w:rsid w:val="00C5208E"/>
    <w:rsid w:val="00C87EE8"/>
    <w:rsid w:val="00CC7276"/>
    <w:rsid w:val="00CF2260"/>
    <w:rsid w:val="00CF54E3"/>
    <w:rsid w:val="00D03EDE"/>
    <w:rsid w:val="00D061B6"/>
    <w:rsid w:val="00D10D30"/>
    <w:rsid w:val="00D25B10"/>
    <w:rsid w:val="00D54116"/>
    <w:rsid w:val="00D54A95"/>
    <w:rsid w:val="00D571FD"/>
    <w:rsid w:val="00DC3349"/>
    <w:rsid w:val="00DC4827"/>
    <w:rsid w:val="00DE4C36"/>
    <w:rsid w:val="00DE778F"/>
    <w:rsid w:val="00DF50AD"/>
    <w:rsid w:val="00E02ED9"/>
    <w:rsid w:val="00E34A5D"/>
    <w:rsid w:val="00E368BC"/>
    <w:rsid w:val="00E37B92"/>
    <w:rsid w:val="00E52AA8"/>
    <w:rsid w:val="00E61AB4"/>
    <w:rsid w:val="00E839E8"/>
    <w:rsid w:val="00E84AD5"/>
    <w:rsid w:val="00EB1D9E"/>
    <w:rsid w:val="00EC3A30"/>
    <w:rsid w:val="00EC67DD"/>
    <w:rsid w:val="00EE42D3"/>
    <w:rsid w:val="00EF29A8"/>
    <w:rsid w:val="00F07C2A"/>
    <w:rsid w:val="00F07CE7"/>
    <w:rsid w:val="00F3140D"/>
    <w:rsid w:val="00F54E29"/>
    <w:rsid w:val="00F56495"/>
    <w:rsid w:val="00F866C1"/>
    <w:rsid w:val="00F9343C"/>
    <w:rsid w:val="00F94360"/>
    <w:rsid w:val="00FB05F9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6FD32EB3-8241-A04A-9E1E-E649D25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6F75"/>
    <w:rPr>
      <w:color w:val="00A76C" w:themeColor="accent6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Piedep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Piedep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tuloCar">
    <w:name w:val="Subtítulo Car"/>
    <w:basedOn w:val="Fuentedeprrafopredeter"/>
    <w:link w:val="Subttulo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CB7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character" w:styleId="Hipervnculovisitado">
    <w:name w:val="FollowedHyperlink"/>
    <w:basedOn w:val="Fuentedeprrafopredeter"/>
    <w:uiPriority w:val="99"/>
    <w:unhideWhenUsed/>
    <w:rsid w:val="00676F75"/>
    <w:rPr>
      <w:color w:val="00A76C" w:themeColor="accent6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05E4B"/>
    <w:pPr>
      <w:spacing w:line="240" w:lineRule="auto"/>
      <w:jc w:val="left"/>
    </w:pPr>
    <w:rPr>
      <w:rFonts w:ascii="Calibri" w:hAnsi="Calibri" w:cstheme="minorBidi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05E4B"/>
    <w:rPr>
      <w:rFonts w:ascii="Calibri" w:hAnsi="Calibri" w:cstheme="minorBidi"/>
      <w:sz w:val="22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F3140D"/>
    <w:pPr>
      <w:spacing w:line="240" w:lineRule="auto"/>
      <w:ind w:left="720"/>
      <w:jc w:val="left"/>
    </w:pPr>
    <w:rPr>
      <w:rFonts w:ascii="Calibri" w:hAnsi="Calibri" w:cs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40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402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4020"/>
    <w:rPr>
      <w:rFonts w:asciiTheme="minorHAnsi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0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4020"/>
    <w:rPr>
      <w:rFonts w:asciiTheme="minorHAnsi" w:hAnsiTheme="minorHAnsi"/>
      <w:b/>
      <w:bCs/>
    </w:rPr>
  </w:style>
  <w:style w:type="character" w:styleId="Textoennegrita">
    <w:name w:val="Strong"/>
    <w:basedOn w:val="Fuentedeprrafopredeter"/>
    <w:uiPriority w:val="22"/>
    <w:qFormat/>
    <w:rsid w:val="00F93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valRenting" TargetMode="External"/><Relationship Id="rId13" Type="http://schemas.openxmlformats.org/officeDocument/2006/relationships/hyperlink" Target="mailto:sara.moran@arval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val.es" TargetMode="External"/><Relationship Id="rId12" Type="http://schemas.openxmlformats.org/officeDocument/2006/relationships/hyperlink" Target="mailto:javier.arus@arval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arval-espa%C3%B1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npparibas.es" TargetMode="External"/><Relationship Id="rId10" Type="http://schemas.openxmlformats.org/officeDocument/2006/relationships/hyperlink" Target="https://mobile.twitter.com/ArvalRent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bnpparibas.es/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932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Launay</dc:creator>
  <cp:lastModifiedBy>GARCIA Rodrigo</cp:lastModifiedBy>
  <cp:revision>2</cp:revision>
  <dcterms:created xsi:type="dcterms:W3CDTF">2023-03-02T09:50:00Z</dcterms:created>
  <dcterms:modified xsi:type="dcterms:W3CDTF">2023-03-02T09:50:00Z</dcterms:modified>
</cp:coreProperties>
</file>